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numPr>
          <w:ilvl w:val="0"/>
          <w:numId w:val="0"/>
        </w:numPr>
        <w:jc w:val="center"/>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德常科技根证书安装说明</w:t>
      </w:r>
    </w:p>
    <w:p>
      <w:pPr>
        <w:numPr>
          <w:ilvl w:val="0"/>
          <w:numId w:val="1"/>
        </w:numPr>
        <w:jc w:val="left"/>
        <w:rPr>
          <w:rFonts w:hint="eastAsia"/>
          <w:sz w:val="28"/>
          <w:szCs w:val="28"/>
          <w:lang w:val="en-US" w:eastAsia="zh-CN"/>
        </w:rPr>
      </w:pPr>
      <w:r>
        <w:rPr>
          <w:rFonts w:hint="eastAsia"/>
          <w:sz w:val="28"/>
          <w:szCs w:val="28"/>
          <w:lang w:val="en-US" w:eastAsia="zh-CN"/>
        </w:rPr>
        <w:t>通过官网链接</w:t>
      </w:r>
      <w:r>
        <w:rPr>
          <w:rFonts w:hint="eastAsia"/>
          <w:sz w:val="28"/>
          <w:szCs w:val="28"/>
          <w:lang w:val="en-US" w:eastAsia="zh-CN"/>
        </w:rPr>
        <w:fldChar w:fldCharType="begin"/>
      </w:r>
      <w:r>
        <w:rPr>
          <w:rFonts w:hint="eastAsia"/>
          <w:sz w:val="28"/>
          <w:szCs w:val="28"/>
          <w:lang w:val="en-US" w:eastAsia="zh-CN"/>
        </w:rPr>
        <w:instrText xml:space="preserve"> HYPERLINK "https://taosung.tech/ca/root-ca.cer" </w:instrText>
      </w:r>
      <w:r>
        <w:rPr>
          <w:rFonts w:hint="eastAsia"/>
          <w:sz w:val="28"/>
          <w:szCs w:val="28"/>
          <w:lang w:val="en-US" w:eastAsia="zh-CN"/>
        </w:rPr>
        <w:fldChar w:fldCharType="separate"/>
      </w:r>
      <w:r>
        <w:rPr>
          <w:rStyle w:val="5"/>
          <w:rFonts w:hint="eastAsia"/>
          <w:sz w:val="28"/>
          <w:szCs w:val="28"/>
          <w:lang w:val="en-US" w:eastAsia="zh-CN"/>
        </w:rPr>
        <w:t>https://taosung.tech/ca/root-ca.cer</w:t>
      </w:r>
      <w:r>
        <w:rPr>
          <w:rFonts w:hint="eastAsia"/>
          <w:sz w:val="28"/>
          <w:szCs w:val="28"/>
          <w:lang w:val="en-US" w:eastAsia="zh-CN"/>
        </w:rPr>
        <w:fldChar w:fldCharType="end"/>
      </w:r>
      <w:r>
        <w:rPr>
          <w:rFonts w:hint="eastAsia"/>
          <w:sz w:val="28"/>
          <w:szCs w:val="28"/>
          <w:lang w:val="en-US" w:eastAsia="zh-CN"/>
        </w:rPr>
        <w:t>下载根证书到本地。用资源管理器双击已下载到本地的根证书“root-ca.cer”，系统弹出证书对话框，如下图：</w:t>
      </w:r>
    </w:p>
    <w:p>
      <w:pPr>
        <w:widowControl w:val="0"/>
        <w:numPr>
          <w:ilvl w:val="0"/>
          <w:numId w:val="0"/>
        </w:numPr>
        <w:jc w:val="center"/>
        <w:rPr>
          <w:sz w:val="28"/>
          <w:szCs w:val="28"/>
        </w:rPr>
      </w:pPr>
      <w:r>
        <w:rPr>
          <w:sz w:val="28"/>
          <w:szCs w:val="28"/>
        </w:rPr>
        <w:drawing>
          <wp:inline distT="0" distB="0" distL="114300" distR="114300">
            <wp:extent cx="4476115" cy="6285865"/>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476115" cy="6285865"/>
                    </a:xfrm>
                    <a:prstGeom prst="rect">
                      <a:avLst/>
                    </a:prstGeom>
                    <a:noFill/>
                    <a:ln w="9525">
                      <a:noFill/>
                    </a:ln>
                  </pic:spPr>
                </pic:pic>
              </a:graphicData>
            </a:graphic>
          </wp:inline>
        </w:drawing>
      </w:r>
    </w:p>
    <w:p>
      <w:pPr>
        <w:widowControl w:val="0"/>
        <w:numPr>
          <w:ilvl w:val="0"/>
          <w:numId w:val="0"/>
        </w:numPr>
        <w:jc w:val="center"/>
        <w:rPr>
          <w:rFonts w:hint="eastAsia" w:eastAsiaTheme="minorEastAsia"/>
          <w:sz w:val="28"/>
          <w:szCs w:val="28"/>
          <w:lang w:val="en-US" w:eastAsia="zh-CN"/>
        </w:rPr>
      </w:pPr>
      <w:r>
        <w:rPr>
          <w:rFonts w:hint="eastAsia"/>
          <w:sz w:val="28"/>
          <w:szCs w:val="28"/>
          <w:lang w:val="en-US" w:eastAsia="zh-CN"/>
        </w:rPr>
        <w:t>图一</w:t>
      </w:r>
    </w:p>
    <w:p>
      <w:pPr>
        <w:widowControl w:val="0"/>
        <w:numPr>
          <w:ilvl w:val="0"/>
          <w:numId w:val="0"/>
        </w:numPr>
        <w:ind w:firstLine="420" w:firstLineChars="200"/>
        <w:jc w:val="both"/>
        <w:rPr>
          <w:rFonts w:hint="eastAsia"/>
          <w:sz w:val="28"/>
          <w:szCs w:val="28"/>
          <w:lang w:val="en-US" w:eastAsia="zh-CN"/>
        </w:rPr>
      </w:pPr>
      <w:r>
        <w:rPr>
          <w:rFonts w:hint="eastAsia"/>
          <w:sz w:val="21"/>
          <w:szCs w:val="21"/>
          <w:lang w:val="en-US" w:eastAsia="zh-CN"/>
        </w:rPr>
        <w:t>因为根证书安装之前是不被操作系统信任的，而且不被信任的根证书签发的其它证书也不被信任（包括代码签名证书），所以必须安装根证书。</w:t>
      </w:r>
    </w:p>
    <w:p>
      <w:pPr>
        <w:numPr>
          <w:ilvl w:val="0"/>
          <w:numId w:val="1"/>
        </w:numPr>
        <w:rPr>
          <w:rFonts w:hint="eastAsia"/>
          <w:sz w:val="28"/>
          <w:szCs w:val="28"/>
          <w:lang w:val="en-US" w:eastAsia="zh-CN"/>
        </w:rPr>
      </w:pPr>
      <w:r>
        <w:rPr>
          <w:rFonts w:hint="eastAsia"/>
          <w:sz w:val="28"/>
          <w:szCs w:val="28"/>
          <w:lang w:val="en-US" w:eastAsia="zh-CN"/>
        </w:rPr>
        <w:t>启动证书导入向导，点击图一所示对话框中的“安装证书(I)...”进入证书导入向导对话框</w:t>
      </w:r>
      <w:bookmarkStart w:id="0" w:name="_GoBack"/>
      <w:bookmarkEnd w:id="0"/>
      <w:r>
        <w:rPr>
          <w:rFonts w:hint="eastAsia"/>
          <w:sz w:val="28"/>
          <w:szCs w:val="28"/>
          <w:lang w:val="en-US" w:eastAsia="zh-CN"/>
        </w:rPr>
        <w:t>，如下图：</w:t>
      </w:r>
    </w:p>
    <w:p>
      <w:pPr>
        <w:numPr>
          <w:ilvl w:val="0"/>
          <w:numId w:val="0"/>
        </w:numPr>
        <w:rPr>
          <w:sz w:val="28"/>
          <w:szCs w:val="28"/>
        </w:rPr>
      </w:pPr>
      <w:r>
        <w:rPr>
          <w:sz w:val="28"/>
          <w:szCs w:val="28"/>
        </w:rPr>
        <w:drawing>
          <wp:inline distT="0" distB="0" distL="114300" distR="114300">
            <wp:extent cx="5268595" cy="5448935"/>
            <wp:effectExtent l="0" t="0" r="8255"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8595" cy="5448935"/>
                    </a:xfrm>
                    <a:prstGeom prst="rect">
                      <a:avLst/>
                    </a:prstGeom>
                    <a:noFill/>
                    <a:ln w="9525">
                      <a:noFill/>
                    </a:ln>
                  </pic:spPr>
                </pic:pic>
              </a:graphicData>
            </a:graphic>
          </wp:inline>
        </w:drawing>
      </w:r>
    </w:p>
    <w:p>
      <w:pPr>
        <w:numPr>
          <w:ilvl w:val="0"/>
          <w:numId w:val="0"/>
        </w:numPr>
        <w:jc w:val="center"/>
        <w:rPr>
          <w:rFonts w:hint="eastAsia" w:eastAsiaTheme="minorEastAsia"/>
          <w:sz w:val="28"/>
          <w:szCs w:val="28"/>
          <w:lang w:val="en-US" w:eastAsia="zh-CN"/>
        </w:rPr>
      </w:pPr>
      <w:r>
        <w:rPr>
          <w:rFonts w:hint="eastAsia"/>
          <w:sz w:val="28"/>
          <w:szCs w:val="28"/>
          <w:lang w:val="en-US" w:eastAsia="zh-CN"/>
        </w:rPr>
        <w:t>图二</w:t>
      </w:r>
    </w:p>
    <w:p>
      <w:pPr>
        <w:numPr>
          <w:ilvl w:val="0"/>
          <w:numId w:val="1"/>
        </w:numPr>
        <w:rPr>
          <w:rFonts w:hint="eastAsia"/>
          <w:sz w:val="28"/>
          <w:szCs w:val="28"/>
          <w:lang w:val="en-US" w:eastAsia="zh-CN"/>
        </w:rPr>
      </w:pPr>
      <w:r>
        <w:rPr>
          <w:rFonts w:hint="eastAsia"/>
          <w:sz w:val="28"/>
          <w:szCs w:val="28"/>
          <w:lang w:val="en-US" w:eastAsia="zh-CN"/>
        </w:rPr>
        <w:t>选择存储位置，在图二所示对话框选中“本地计算机”，并点击“下一步”按钮。如果是Windows Vista/7/8/8.1/10或更高平台把证书安装到本地计算机需要管理员权限，请在随后弹出的“用户帐户控制”对话框里选择“是”按钮，允许导入进行更改。如下图：</w:t>
      </w:r>
    </w:p>
    <w:p>
      <w:pPr>
        <w:numPr>
          <w:ilvl w:val="0"/>
          <w:numId w:val="0"/>
        </w:numPr>
        <w:rPr>
          <w:rFonts w:hint="eastAsia"/>
          <w:sz w:val="28"/>
          <w:szCs w:val="28"/>
          <w:lang w:val="en-US" w:eastAsia="zh-CN"/>
        </w:rPr>
      </w:pPr>
      <w:r>
        <w:drawing>
          <wp:inline distT="0" distB="0" distL="114300" distR="114300">
            <wp:extent cx="5267960" cy="3404235"/>
            <wp:effectExtent l="0" t="0" r="889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67960" cy="3404235"/>
                    </a:xfrm>
                    <a:prstGeom prst="rect">
                      <a:avLst/>
                    </a:prstGeom>
                    <a:noFill/>
                    <a:ln w="9525">
                      <a:noFill/>
                    </a:ln>
                  </pic:spPr>
                </pic:pic>
              </a:graphicData>
            </a:graphic>
          </wp:inline>
        </w:drawing>
      </w:r>
    </w:p>
    <w:p>
      <w:pPr>
        <w:numPr>
          <w:ilvl w:val="0"/>
          <w:numId w:val="0"/>
        </w:numPr>
        <w:jc w:val="center"/>
        <w:rPr>
          <w:rFonts w:hint="eastAsia"/>
          <w:sz w:val="28"/>
          <w:szCs w:val="28"/>
          <w:lang w:val="en-US" w:eastAsia="zh-CN"/>
        </w:rPr>
      </w:pPr>
      <w:r>
        <w:rPr>
          <w:rFonts w:hint="eastAsia"/>
          <w:sz w:val="28"/>
          <w:szCs w:val="28"/>
          <w:lang w:val="en-US" w:eastAsia="zh-CN"/>
        </w:rPr>
        <w:t>图三</w:t>
      </w:r>
    </w:p>
    <w:p>
      <w:pPr>
        <w:numPr>
          <w:ilvl w:val="0"/>
          <w:numId w:val="0"/>
        </w:numPr>
        <w:ind w:firstLine="420" w:firstLineChars="200"/>
        <w:jc w:val="both"/>
        <w:rPr>
          <w:rFonts w:hint="eastAsia"/>
          <w:sz w:val="21"/>
          <w:szCs w:val="21"/>
          <w:lang w:val="en-US" w:eastAsia="zh-CN"/>
        </w:rPr>
      </w:pPr>
      <w:r>
        <w:rPr>
          <w:rFonts w:hint="eastAsia"/>
          <w:sz w:val="21"/>
          <w:szCs w:val="21"/>
          <w:lang w:val="en-US" w:eastAsia="zh-CN"/>
        </w:rPr>
        <w:t>如果没有管理员权限也可以选择“当前用户”，同一台电脑如果是多个账号登录那么每个账户需要分别安装根证书。</w:t>
      </w:r>
    </w:p>
    <w:p>
      <w:pPr>
        <w:numPr>
          <w:ilvl w:val="0"/>
          <w:numId w:val="1"/>
        </w:numPr>
        <w:rPr>
          <w:rFonts w:hint="eastAsia"/>
          <w:sz w:val="28"/>
          <w:szCs w:val="28"/>
          <w:lang w:val="en-US" w:eastAsia="zh-CN"/>
        </w:rPr>
      </w:pPr>
      <w:r>
        <w:rPr>
          <w:rFonts w:hint="eastAsia"/>
          <w:sz w:val="28"/>
          <w:szCs w:val="28"/>
          <w:lang w:val="en-US" w:eastAsia="zh-CN"/>
        </w:rPr>
        <w:t>选择根证书导入存储区域，点击图三所示对话框“是”按钮后进入证书存贮区域界面，如下图：</w:t>
      </w:r>
    </w:p>
    <w:p>
      <w:pPr>
        <w:numPr>
          <w:ilvl w:val="0"/>
          <w:numId w:val="0"/>
        </w:numPr>
      </w:pPr>
      <w:r>
        <w:drawing>
          <wp:inline distT="0" distB="0" distL="114300" distR="114300">
            <wp:extent cx="5268595" cy="5448935"/>
            <wp:effectExtent l="0" t="0" r="8255"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tretch>
                      <a:fillRect/>
                    </a:stretch>
                  </pic:blipFill>
                  <pic:spPr>
                    <a:xfrm>
                      <a:off x="0" y="0"/>
                      <a:ext cx="5268595" cy="5448935"/>
                    </a:xfrm>
                    <a:prstGeom prst="rect">
                      <a:avLst/>
                    </a:prstGeom>
                    <a:noFill/>
                    <a:ln w="9525">
                      <a:noFill/>
                    </a:ln>
                  </pic:spPr>
                </pic:pic>
              </a:graphicData>
            </a:graphic>
          </wp:inline>
        </w:drawing>
      </w:r>
    </w:p>
    <w:p>
      <w:pPr>
        <w:numPr>
          <w:ilvl w:val="0"/>
          <w:numId w:val="0"/>
        </w:numPr>
        <w:jc w:val="center"/>
        <w:rPr>
          <w:rFonts w:hint="eastAsia"/>
          <w:lang w:val="en-US" w:eastAsia="zh-CN"/>
        </w:rPr>
      </w:pPr>
      <w:r>
        <w:rPr>
          <w:rFonts w:hint="eastAsia"/>
          <w:lang w:val="en-US" w:eastAsia="zh-CN"/>
        </w:rPr>
        <w:t>图四</w:t>
      </w:r>
    </w:p>
    <w:p>
      <w:pPr>
        <w:numPr>
          <w:ilvl w:val="0"/>
          <w:numId w:val="0"/>
        </w:numPr>
        <w:ind w:firstLine="560" w:firstLineChars="200"/>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在图四所示对话框中</w:t>
      </w:r>
      <w:r>
        <w:rPr>
          <w:rFonts w:hint="eastAsia" w:asciiTheme="minorEastAsia" w:hAnsiTheme="minorEastAsia" w:eastAsiaTheme="minorEastAsia" w:cstheme="minorEastAsia"/>
          <w:sz w:val="28"/>
          <w:szCs w:val="28"/>
          <w:lang w:val="en-US" w:eastAsia="zh-CN"/>
        </w:rPr>
        <w:t>选择“将所有的证书都放入下列存储(P)”</w:t>
      </w:r>
      <w:r>
        <w:rPr>
          <w:rFonts w:hint="eastAsia" w:asciiTheme="minorEastAsia" w:hAnsiTheme="minorEastAsia" w:cstheme="minorEastAsia"/>
          <w:sz w:val="28"/>
          <w:szCs w:val="28"/>
          <w:lang w:val="en-US" w:eastAsia="zh-CN"/>
        </w:rPr>
        <w:t>，继续</w:t>
      </w:r>
      <w:r>
        <w:rPr>
          <w:rFonts w:hint="eastAsia" w:asciiTheme="minorEastAsia" w:hAnsiTheme="minorEastAsia" w:eastAsiaTheme="minorEastAsia" w:cstheme="minorEastAsia"/>
          <w:sz w:val="28"/>
          <w:szCs w:val="28"/>
          <w:lang w:val="en-US" w:eastAsia="zh-CN"/>
        </w:rPr>
        <w:t>点击“浏览(R)”按钮，随后在“选择证书存储”对话框中选择区域“受信任的根证书颁发机构”，如下图所示：</w:t>
      </w:r>
    </w:p>
    <w:p>
      <w:pPr>
        <w:numPr>
          <w:ilvl w:val="0"/>
          <w:numId w:val="0"/>
        </w:numPr>
        <w:jc w:val="center"/>
      </w:pPr>
      <w:r>
        <w:drawing>
          <wp:inline distT="0" distB="0" distL="114300" distR="114300">
            <wp:extent cx="3123565" cy="3180715"/>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3123565" cy="3180715"/>
                    </a:xfrm>
                    <a:prstGeom prst="rect">
                      <a:avLst/>
                    </a:prstGeom>
                    <a:noFill/>
                    <a:ln w="9525">
                      <a:noFill/>
                    </a:ln>
                  </pic:spPr>
                </pic:pic>
              </a:graphicData>
            </a:graphic>
          </wp:inline>
        </w:drawing>
      </w:r>
    </w:p>
    <w:p>
      <w:pPr>
        <w:numPr>
          <w:ilvl w:val="0"/>
          <w:numId w:val="0"/>
        </w:numPr>
        <w:jc w:val="center"/>
        <w:rPr>
          <w:rFonts w:hint="eastAsia"/>
          <w:lang w:val="en-US" w:eastAsia="zh-CN"/>
        </w:rPr>
      </w:pPr>
      <w:r>
        <w:rPr>
          <w:rFonts w:hint="eastAsia"/>
          <w:lang w:val="en-US" w:eastAsia="zh-CN"/>
        </w:rPr>
        <w:t>图五</w:t>
      </w:r>
    </w:p>
    <w:p>
      <w:pPr>
        <w:numPr>
          <w:ilvl w:val="0"/>
          <w:numId w:val="0"/>
        </w:numPr>
        <w:ind w:firstLine="420" w:firstLineChars="200"/>
        <w:jc w:val="both"/>
        <w:rPr>
          <w:rFonts w:hint="eastAsia"/>
          <w:lang w:val="en-US" w:eastAsia="zh-CN"/>
        </w:rPr>
      </w:pPr>
      <w:r>
        <w:rPr>
          <w:rFonts w:hint="eastAsia"/>
          <w:lang w:val="en-US" w:eastAsia="zh-CN"/>
        </w:rPr>
        <w:t>国际知名证书颁发机构的根证书大多数是由操作系统内置安装在此位置，所以无需手工安装。</w:t>
      </w:r>
    </w:p>
    <w:p>
      <w:pPr>
        <w:numPr>
          <w:ilvl w:val="0"/>
          <w:numId w:val="1"/>
        </w:numPr>
        <w:rPr>
          <w:rFonts w:hint="eastAsia"/>
          <w:sz w:val="28"/>
          <w:szCs w:val="28"/>
          <w:lang w:val="en-US" w:eastAsia="zh-CN"/>
        </w:rPr>
      </w:pPr>
      <w:r>
        <w:rPr>
          <w:rFonts w:hint="eastAsia"/>
          <w:sz w:val="28"/>
          <w:szCs w:val="28"/>
          <w:lang w:val="en-US" w:eastAsia="zh-CN"/>
        </w:rPr>
        <w:t>安装证书确认，点击图五所示对话框的“确定”按钮后界面会重新回到图四所示对话框，继续点击“下一步(N)”按钮，系统显示导入完成对话框，如下图：</w:t>
      </w:r>
    </w:p>
    <w:p>
      <w:pPr>
        <w:numPr>
          <w:ilvl w:val="0"/>
          <w:numId w:val="0"/>
        </w:numPr>
        <w:jc w:val="center"/>
      </w:pPr>
      <w:r>
        <w:drawing>
          <wp:inline distT="0" distB="0" distL="114300" distR="114300">
            <wp:extent cx="5268595" cy="5448935"/>
            <wp:effectExtent l="0" t="0" r="8255"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68595" cy="5448935"/>
                    </a:xfrm>
                    <a:prstGeom prst="rect">
                      <a:avLst/>
                    </a:prstGeom>
                    <a:noFill/>
                    <a:ln w="9525">
                      <a:noFill/>
                    </a:ln>
                  </pic:spPr>
                </pic:pic>
              </a:graphicData>
            </a:graphic>
          </wp:inline>
        </w:drawing>
      </w:r>
    </w:p>
    <w:p>
      <w:pPr>
        <w:numPr>
          <w:ilvl w:val="0"/>
          <w:numId w:val="0"/>
        </w:numPr>
        <w:jc w:val="center"/>
        <w:rPr>
          <w:rFonts w:hint="eastAsia"/>
          <w:lang w:val="en-US" w:eastAsia="zh-CN"/>
        </w:rPr>
      </w:pPr>
      <w:r>
        <w:rPr>
          <w:rFonts w:hint="eastAsia"/>
          <w:lang w:val="en-US" w:eastAsia="zh-CN"/>
        </w:rPr>
        <w:t>图六</w:t>
      </w:r>
    </w:p>
    <w:p>
      <w:pPr>
        <w:numPr>
          <w:ilvl w:val="0"/>
          <w:numId w:val="1"/>
        </w:numPr>
        <w:rPr>
          <w:rFonts w:hint="eastAsia"/>
          <w:sz w:val="28"/>
          <w:szCs w:val="28"/>
          <w:lang w:val="en-US" w:eastAsia="zh-CN"/>
        </w:rPr>
      </w:pPr>
      <w:r>
        <w:rPr>
          <w:rFonts w:hint="eastAsia"/>
          <w:sz w:val="28"/>
          <w:szCs w:val="28"/>
          <w:lang w:val="en-US" w:eastAsia="zh-CN"/>
        </w:rPr>
        <w:t>结束安装根证书，在图六所示对话框点击“完成”按钮，系统给出证书导入向导成功对话框，如下图：</w:t>
      </w:r>
    </w:p>
    <w:p>
      <w:pPr>
        <w:numPr>
          <w:ilvl w:val="0"/>
          <w:numId w:val="0"/>
        </w:numPr>
        <w:jc w:val="center"/>
      </w:pPr>
      <w:r>
        <w:drawing>
          <wp:inline distT="0" distB="0" distL="114300" distR="114300">
            <wp:extent cx="1524000" cy="16383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1524000" cy="1638300"/>
                    </a:xfrm>
                    <a:prstGeom prst="rect">
                      <a:avLst/>
                    </a:prstGeom>
                    <a:noFill/>
                    <a:ln w="9525">
                      <a:noFill/>
                    </a:ln>
                  </pic:spPr>
                </pic:pic>
              </a:graphicData>
            </a:graphic>
          </wp:inline>
        </w:drawing>
      </w:r>
    </w:p>
    <w:p>
      <w:pPr>
        <w:numPr>
          <w:ilvl w:val="0"/>
          <w:numId w:val="0"/>
        </w:numPr>
        <w:jc w:val="center"/>
        <w:rPr>
          <w:rFonts w:hint="eastAsia"/>
          <w:sz w:val="28"/>
          <w:szCs w:val="28"/>
          <w:lang w:val="en-US" w:eastAsia="zh-CN"/>
        </w:rPr>
      </w:pPr>
      <w:r>
        <w:rPr>
          <w:rFonts w:hint="eastAsia"/>
          <w:lang w:val="en-US" w:eastAsia="zh-CN"/>
        </w:rPr>
        <w:t>图七</w:t>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eastAsiaTheme="minorEastAsia"/>
        <w:lang w:val="en-US" w:eastAsia="zh-CN"/>
      </w:rPr>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w:t>
                    </w:r>
                  </w:p>
                </w:txbxContent>
              </v:textbox>
            </v:shape>
          </w:pict>
        </mc:Fallback>
      </mc:AlternateContent>
    </w:r>
    <w:r>
      <w:rPr>
        <w:rFonts w:hint="eastAsia"/>
        <w:sz w:val="18"/>
      </w:rPr>
      <w:t>版权所有 © 2018 德常信息科技（上海）有限公司</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FF05CE"/>
    <w:multiLevelType w:val="singleLevel"/>
    <w:tmpl w:val="B0FF05C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884C4D"/>
    <w:rsid w:val="0A8B6952"/>
    <w:rsid w:val="0EC65EDA"/>
    <w:rsid w:val="113A530C"/>
    <w:rsid w:val="17A061F8"/>
    <w:rsid w:val="18A56E8D"/>
    <w:rsid w:val="21E91CEE"/>
    <w:rsid w:val="223567F1"/>
    <w:rsid w:val="22E97408"/>
    <w:rsid w:val="2F7550AD"/>
    <w:rsid w:val="30154C3C"/>
    <w:rsid w:val="30216533"/>
    <w:rsid w:val="31981000"/>
    <w:rsid w:val="35181CF4"/>
    <w:rsid w:val="37096748"/>
    <w:rsid w:val="37CC64F4"/>
    <w:rsid w:val="38E06045"/>
    <w:rsid w:val="3C494F61"/>
    <w:rsid w:val="41BA23C2"/>
    <w:rsid w:val="447B23F9"/>
    <w:rsid w:val="498162DB"/>
    <w:rsid w:val="58835F52"/>
    <w:rsid w:val="5A7E32B1"/>
    <w:rsid w:val="5AF80583"/>
    <w:rsid w:val="5C7628B2"/>
    <w:rsid w:val="5CDC0287"/>
    <w:rsid w:val="5DFC652B"/>
    <w:rsid w:val="60BF3EA8"/>
    <w:rsid w:val="66331818"/>
    <w:rsid w:val="687E2732"/>
    <w:rsid w:val="68A04DD4"/>
    <w:rsid w:val="68CD737C"/>
    <w:rsid w:val="6B6D4977"/>
    <w:rsid w:val="6C2B3D04"/>
    <w:rsid w:val="6D672FD6"/>
    <w:rsid w:val="6F0823BF"/>
    <w:rsid w:val="750C747F"/>
    <w:rsid w:val="76753B3A"/>
    <w:rsid w:val="773B5443"/>
    <w:rsid w:val="7CBA6980"/>
    <w:rsid w:val="7DE572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Gates</dc:creator>
  <cp:lastModifiedBy>Gates</cp:lastModifiedBy>
  <dcterms:modified xsi:type="dcterms:W3CDTF">2018-11-21T03:24:25Z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